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D2FD0" w14:textId="77777777" w:rsidR="004C1932" w:rsidRPr="004C1932" w:rsidRDefault="004C1932" w:rsidP="004C1932">
      <w:pPr>
        <w:shd w:val="clear" w:color="auto" w:fill="FFFFFF"/>
        <w:spacing w:after="150" w:line="240" w:lineRule="auto"/>
        <w:outlineLvl w:val="0"/>
        <w:rPr>
          <w:rFonts w:ascii="Arial" w:eastAsia="Times New Roman" w:hAnsi="Arial" w:cs="Arial"/>
          <w:b/>
          <w:bCs/>
          <w:color w:val="333333"/>
          <w:kern w:val="36"/>
          <w:sz w:val="42"/>
          <w:szCs w:val="42"/>
          <w:lang w:eastAsia="en-GB"/>
        </w:rPr>
      </w:pPr>
      <w:r w:rsidRPr="004C1932">
        <w:rPr>
          <w:rFonts w:ascii="Arial" w:eastAsia="Times New Roman" w:hAnsi="Arial" w:cs="Arial"/>
          <w:b/>
          <w:bCs/>
          <w:color w:val="333333"/>
          <w:kern w:val="36"/>
          <w:sz w:val="42"/>
          <w:szCs w:val="42"/>
          <w:lang w:eastAsia="en-GB"/>
        </w:rPr>
        <w:t>DBS Information</w:t>
      </w:r>
    </w:p>
    <w:p w14:paraId="0B1FF005" w14:textId="77777777" w:rsidR="004C1932" w:rsidRPr="004C1932" w:rsidRDefault="004C1932" w:rsidP="004C1932">
      <w:pPr>
        <w:shd w:val="clear" w:color="auto" w:fill="FFFFFF"/>
        <w:spacing w:after="150" w:line="240" w:lineRule="auto"/>
        <w:rPr>
          <w:rFonts w:ascii="Roboto" w:eastAsia="Times New Roman" w:hAnsi="Roboto" w:cs="Times New Roman"/>
          <w:color w:val="333333"/>
          <w:sz w:val="21"/>
          <w:szCs w:val="21"/>
          <w:lang w:eastAsia="en-GB"/>
        </w:rPr>
      </w:pPr>
      <w:r w:rsidRPr="004C1932">
        <w:rPr>
          <w:rFonts w:ascii="Roboto" w:eastAsia="Times New Roman" w:hAnsi="Roboto" w:cs="Times New Roman"/>
          <w:color w:val="333333"/>
          <w:sz w:val="21"/>
          <w:szCs w:val="21"/>
          <w:lang w:eastAsia="en-GB"/>
        </w:rPr>
        <w:t>England Netball is firmly committed to creating and maintaining a safe and positive environment for all young people and adults at risk to play netball. England Netball has introduced DBS checks as part of a process of safer recruitment of staff and volunteers working with young people (</w:t>
      </w:r>
      <w:proofErr w:type="spellStart"/>
      <w:r w:rsidRPr="004C1932">
        <w:rPr>
          <w:rFonts w:ascii="Roboto" w:eastAsia="Times New Roman" w:hAnsi="Roboto" w:cs="Times New Roman"/>
          <w:color w:val="333333"/>
          <w:sz w:val="21"/>
          <w:szCs w:val="21"/>
          <w:lang w:eastAsia="en-GB"/>
        </w:rPr>
        <w:t>ie</w:t>
      </w:r>
      <w:proofErr w:type="spellEnd"/>
      <w:r w:rsidRPr="004C1932">
        <w:rPr>
          <w:rFonts w:ascii="Roboto" w:eastAsia="Times New Roman" w:hAnsi="Roboto" w:cs="Times New Roman"/>
          <w:color w:val="333333"/>
          <w:sz w:val="21"/>
          <w:szCs w:val="21"/>
          <w:lang w:eastAsia="en-GB"/>
        </w:rPr>
        <w:t xml:space="preserve"> under the age of 18 years) in the sport.</w:t>
      </w:r>
    </w:p>
    <w:p w14:paraId="63479ECB" w14:textId="77777777" w:rsidR="004C1932" w:rsidRPr="004C1932" w:rsidRDefault="004C1932" w:rsidP="004C1932">
      <w:pPr>
        <w:shd w:val="clear" w:color="auto" w:fill="FFFFFF"/>
        <w:spacing w:after="150" w:line="240" w:lineRule="auto"/>
        <w:rPr>
          <w:rFonts w:ascii="Roboto" w:eastAsia="Times New Roman" w:hAnsi="Roboto" w:cs="Times New Roman"/>
          <w:color w:val="333333"/>
          <w:sz w:val="21"/>
          <w:szCs w:val="21"/>
          <w:lang w:eastAsia="en-GB"/>
        </w:rPr>
      </w:pPr>
      <w:r w:rsidRPr="004C1932">
        <w:rPr>
          <w:rFonts w:ascii="Roboto" w:eastAsia="Times New Roman" w:hAnsi="Roboto" w:cs="Times New Roman"/>
          <w:color w:val="333333"/>
          <w:sz w:val="21"/>
          <w:szCs w:val="21"/>
          <w:lang w:eastAsia="en-GB"/>
        </w:rPr>
        <w:t>The DBS disclosure system is managed through our partners GBG DBS and is available to affiliated members of England Netball and volunteers carrying out regulated activity. The online application is a more efficient and cost effective way of obtaining an DBS disclosure through England Netball. All the details required to register and apply for a DBS check are included on the application process document highlighted below.</w:t>
      </w:r>
    </w:p>
    <w:p w14:paraId="4DA3CDAD" w14:textId="77777777" w:rsidR="004C1932" w:rsidRPr="004C1932" w:rsidRDefault="0091248E" w:rsidP="004C1932">
      <w:pPr>
        <w:shd w:val="clear" w:color="auto" w:fill="FFFFFF"/>
        <w:spacing w:after="150" w:line="240" w:lineRule="auto"/>
        <w:rPr>
          <w:rFonts w:ascii="Roboto" w:eastAsia="Times New Roman" w:hAnsi="Roboto" w:cs="Times New Roman"/>
          <w:color w:val="333333"/>
          <w:sz w:val="21"/>
          <w:szCs w:val="21"/>
          <w:lang w:eastAsia="en-GB"/>
        </w:rPr>
      </w:pPr>
      <w:hyperlink r:id="rId4" w:tgtFrame="_blank" w:history="1">
        <w:r w:rsidR="004C1932" w:rsidRPr="004C1932">
          <w:rPr>
            <w:rFonts w:ascii="Roboto" w:eastAsia="Times New Roman" w:hAnsi="Roboto" w:cs="Times New Roman"/>
            <w:color w:val="B83636"/>
            <w:sz w:val="21"/>
            <w:szCs w:val="21"/>
            <w:u w:val="single"/>
            <w:lang w:eastAsia="en-GB"/>
          </w:rPr>
          <w:t>Regulate</w:t>
        </w:r>
        <w:r w:rsidR="004C1932" w:rsidRPr="004C1932">
          <w:rPr>
            <w:rFonts w:ascii="Roboto" w:eastAsia="Times New Roman" w:hAnsi="Roboto" w:cs="Times New Roman"/>
            <w:color w:val="B83636"/>
            <w:sz w:val="21"/>
            <w:szCs w:val="21"/>
            <w:u w:val="single"/>
            <w:lang w:eastAsia="en-GB"/>
          </w:rPr>
          <w:t>d</w:t>
        </w:r>
        <w:r w:rsidR="004C1932" w:rsidRPr="004C1932">
          <w:rPr>
            <w:rFonts w:ascii="Roboto" w:eastAsia="Times New Roman" w:hAnsi="Roboto" w:cs="Times New Roman"/>
            <w:color w:val="B83636"/>
            <w:sz w:val="21"/>
            <w:szCs w:val="21"/>
            <w:u w:val="single"/>
            <w:lang w:eastAsia="en-GB"/>
          </w:rPr>
          <w:t xml:space="preserve"> Activity Flow Chart</w:t>
        </w:r>
      </w:hyperlink>
    </w:p>
    <w:p w14:paraId="20165053" w14:textId="77777777" w:rsidR="004C1932" w:rsidRPr="004C1932" w:rsidRDefault="0091248E" w:rsidP="004C1932">
      <w:pPr>
        <w:shd w:val="clear" w:color="auto" w:fill="FFFFFF"/>
        <w:spacing w:after="150" w:line="240" w:lineRule="auto"/>
        <w:rPr>
          <w:rFonts w:ascii="Roboto" w:eastAsia="Times New Roman" w:hAnsi="Roboto" w:cs="Times New Roman"/>
          <w:color w:val="333333"/>
          <w:sz w:val="21"/>
          <w:szCs w:val="21"/>
          <w:lang w:eastAsia="en-GB"/>
        </w:rPr>
      </w:pPr>
      <w:hyperlink r:id="rId5" w:tgtFrame="_blank" w:history="1">
        <w:r w:rsidR="004C1932" w:rsidRPr="004C1932">
          <w:rPr>
            <w:rFonts w:ascii="Roboto" w:eastAsia="Times New Roman" w:hAnsi="Roboto" w:cs="Times New Roman"/>
            <w:color w:val="B83636"/>
            <w:sz w:val="21"/>
            <w:szCs w:val="21"/>
            <w:u w:val="single"/>
            <w:lang w:eastAsia="en-GB"/>
          </w:rPr>
          <w:t xml:space="preserve">Application </w:t>
        </w:r>
        <w:r w:rsidR="004C1932" w:rsidRPr="004C1932">
          <w:rPr>
            <w:rFonts w:ascii="Roboto" w:eastAsia="Times New Roman" w:hAnsi="Roboto" w:cs="Times New Roman"/>
            <w:color w:val="B83636"/>
            <w:sz w:val="21"/>
            <w:szCs w:val="21"/>
            <w:u w:val="single"/>
            <w:lang w:eastAsia="en-GB"/>
          </w:rPr>
          <w:t>P</w:t>
        </w:r>
        <w:r w:rsidR="004C1932" w:rsidRPr="004C1932">
          <w:rPr>
            <w:rFonts w:ascii="Roboto" w:eastAsia="Times New Roman" w:hAnsi="Roboto" w:cs="Times New Roman"/>
            <w:color w:val="B83636"/>
            <w:sz w:val="21"/>
            <w:szCs w:val="21"/>
            <w:u w:val="single"/>
            <w:lang w:eastAsia="en-GB"/>
          </w:rPr>
          <w:t>rocess</w:t>
        </w:r>
      </w:hyperlink>
    </w:p>
    <w:p w14:paraId="131437E7" w14:textId="77777777" w:rsidR="004C1932" w:rsidRPr="004C1932" w:rsidRDefault="004C1932" w:rsidP="004C1932">
      <w:pPr>
        <w:shd w:val="clear" w:color="auto" w:fill="FFFFFF"/>
        <w:spacing w:after="150" w:line="240" w:lineRule="auto"/>
        <w:rPr>
          <w:rFonts w:ascii="Roboto" w:eastAsia="Times New Roman" w:hAnsi="Roboto" w:cs="Times New Roman"/>
          <w:color w:val="333333"/>
          <w:sz w:val="21"/>
          <w:szCs w:val="21"/>
          <w:lang w:eastAsia="en-GB"/>
        </w:rPr>
      </w:pPr>
      <w:r w:rsidRPr="004C1932">
        <w:rPr>
          <w:rFonts w:ascii="Roboto" w:eastAsia="Times New Roman" w:hAnsi="Roboto" w:cs="Times New Roman"/>
          <w:color w:val="333333"/>
          <w:sz w:val="21"/>
          <w:szCs w:val="21"/>
          <w:lang w:eastAsia="en-GB"/>
        </w:rPr>
        <w:t>As part of the application you are required to provide ID for verification to ensure that you are who you say you are.</w:t>
      </w:r>
      <w:r w:rsidRPr="004C1932">
        <w:rPr>
          <w:rFonts w:ascii="Roboto" w:eastAsia="Times New Roman" w:hAnsi="Roboto" w:cs="Times New Roman"/>
          <w:color w:val="333333"/>
          <w:sz w:val="21"/>
          <w:szCs w:val="21"/>
          <w:lang w:eastAsia="en-GB"/>
        </w:rPr>
        <w:br/>
        <w:t>You can have your ID Verified at the Post Office. There are over 900 Post Office branches which offer DBS ID Verification service, you can search for your nearest branch </w:t>
      </w:r>
      <w:hyperlink r:id="rId6" w:tgtFrame="_blank" w:history="1">
        <w:r w:rsidRPr="004C1932">
          <w:rPr>
            <w:rFonts w:ascii="Roboto" w:eastAsia="Times New Roman" w:hAnsi="Roboto" w:cs="Times New Roman"/>
            <w:color w:val="B83636"/>
            <w:sz w:val="21"/>
            <w:szCs w:val="21"/>
            <w:u w:val="single"/>
            <w:lang w:eastAsia="en-GB"/>
          </w:rPr>
          <w:t>here</w:t>
        </w:r>
      </w:hyperlink>
      <w:r w:rsidRPr="004C1932">
        <w:rPr>
          <w:rFonts w:ascii="Roboto" w:eastAsia="Times New Roman" w:hAnsi="Roboto" w:cs="Times New Roman"/>
          <w:color w:val="333333"/>
          <w:sz w:val="21"/>
          <w:szCs w:val="21"/>
          <w:lang w:eastAsia="en-GB"/>
        </w:rPr>
        <w:t>. </w:t>
      </w:r>
      <w:r w:rsidRPr="004C1932">
        <w:rPr>
          <w:rFonts w:ascii="Roboto" w:eastAsia="Times New Roman" w:hAnsi="Roboto" w:cs="Times New Roman"/>
          <w:color w:val="333333"/>
          <w:sz w:val="21"/>
          <w:szCs w:val="21"/>
          <w:lang w:eastAsia="en-GB"/>
        </w:rPr>
        <w:br/>
        <w:t>Alternatively, there is also the option to have your ID documents verified online instead of going to the post office (so long as you have a UK/Irish passport and driving licence photo card).</w:t>
      </w:r>
    </w:p>
    <w:p w14:paraId="09B151CB" w14:textId="77777777" w:rsidR="004C1932" w:rsidRPr="004C1932" w:rsidRDefault="004C1932" w:rsidP="004C1932">
      <w:pPr>
        <w:shd w:val="clear" w:color="auto" w:fill="FFFFFF"/>
        <w:spacing w:after="150" w:line="240" w:lineRule="auto"/>
        <w:rPr>
          <w:rFonts w:ascii="Roboto" w:eastAsia="Times New Roman" w:hAnsi="Roboto" w:cs="Times New Roman"/>
          <w:color w:val="333333"/>
          <w:sz w:val="21"/>
          <w:szCs w:val="21"/>
          <w:lang w:eastAsia="en-GB"/>
        </w:rPr>
      </w:pPr>
      <w:r w:rsidRPr="004C1932">
        <w:rPr>
          <w:rFonts w:ascii="Roboto" w:eastAsia="Times New Roman" w:hAnsi="Roboto" w:cs="Times New Roman"/>
          <w:color w:val="333333"/>
          <w:sz w:val="21"/>
          <w:szCs w:val="21"/>
          <w:lang w:eastAsia="en-GB"/>
        </w:rPr>
        <w:t> </w:t>
      </w:r>
    </w:p>
    <w:p w14:paraId="729B870D" w14:textId="77777777" w:rsidR="004C1932" w:rsidRPr="004C1932" w:rsidRDefault="004C1932" w:rsidP="004C1932">
      <w:pPr>
        <w:shd w:val="clear" w:color="auto" w:fill="FFFFFF"/>
        <w:spacing w:after="150" w:line="240" w:lineRule="auto"/>
        <w:rPr>
          <w:rFonts w:ascii="Roboto" w:eastAsia="Times New Roman" w:hAnsi="Roboto" w:cs="Times New Roman"/>
          <w:color w:val="333333"/>
          <w:sz w:val="21"/>
          <w:szCs w:val="21"/>
          <w:lang w:eastAsia="en-GB"/>
        </w:rPr>
      </w:pPr>
      <w:r w:rsidRPr="0091248E">
        <w:rPr>
          <w:rFonts w:ascii="Roboto" w:eastAsia="Times New Roman" w:hAnsi="Roboto" w:cs="Times New Roman"/>
          <w:b/>
          <w:bCs/>
          <w:color w:val="333333"/>
          <w:sz w:val="21"/>
          <w:szCs w:val="21"/>
          <w:lang w:eastAsia="en-GB"/>
        </w:rPr>
        <w:t>As of 1st September 2026</w:t>
      </w:r>
      <w:r w:rsidRPr="004C1932">
        <w:rPr>
          <w:rFonts w:ascii="Roboto" w:eastAsia="Times New Roman" w:hAnsi="Roboto" w:cs="Times New Roman"/>
          <w:color w:val="333333"/>
          <w:sz w:val="21"/>
          <w:szCs w:val="21"/>
          <w:lang w:eastAsia="en-GB"/>
        </w:rPr>
        <w:t>, new government rules mean that from then on all volunteers and coaches must have an enhanced DBS via England Netball, even if they are supervised by another DBS checked person. All the rules are on the England Netball DBS page here (</w:t>
      </w:r>
      <w:hyperlink r:id="rId7" w:tgtFrame="_blank" w:tooltip="Original URL: https://help.centre.englandnetball.co.uk/wiki/spaces/EKC/pages/27328530/DBS+Information. Click or tap if you trust this link." w:history="1">
        <w:r w:rsidRPr="004C1932">
          <w:rPr>
            <w:rFonts w:ascii="Roboto" w:eastAsia="Times New Roman" w:hAnsi="Roboto" w:cs="Times New Roman"/>
            <w:color w:val="B83636"/>
            <w:sz w:val="21"/>
            <w:szCs w:val="21"/>
            <w:u w:val="single"/>
            <w:lang w:eastAsia="en-GB"/>
          </w:rPr>
          <w:t>DBS Infor</w:t>
        </w:r>
        <w:r w:rsidRPr="004C1932">
          <w:rPr>
            <w:rFonts w:ascii="Roboto" w:eastAsia="Times New Roman" w:hAnsi="Roboto" w:cs="Times New Roman"/>
            <w:color w:val="B83636"/>
            <w:sz w:val="21"/>
            <w:szCs w:val="21"/>
            <w:u w:val="single"/>
            <w:lang w:eastAsia="en-GB"/>
          </w:rPr>
          <w:t>m</w:t>
        </w:r>
        <w:r w:rsidRPr="004C1932">
          <w:rPr>
            <w:rFonts w:ascii="Roboto" w:eastAsia="Times New Roman" w:hAnsi="Roboto" w:cs="Times New Roman"/>
            <w:color w:val="B83636"/>
            <w:sz w:val="21"/>
            <w:szCs w:val="21"/>
            <w:u w:val="single"/>
            <w:lang w:eastAsia="en-GB"/>
          </w:rPr>
          <w:t>ation - EN knowledge Centre - England Netball Knowledge Centre</w:t>
        </w:r>
      </w:hyperlink>
      <w:r w:rsidRPr="004C1932">
        <w:rPr>
          <w:rFonts w:ascii="Roboto" w:eastAsia="Times New Roman" w:hAnsi="Roboto" w:cs="Times New Roman"/>
          <w:color w:val="333333"/>
          <w:sz w:val="21"/>
          <w:szCs w:val="21"/>
          <w:lang w:eastAsia="en-GB"/>
        </w:rPr>
        <w:t>). The main difference is that Level 1 coaches and volunteers like team managers who were previously exempt if they were supervised, are no longer exempt and should be checked</w:t>
      </w:r>
    </w:p>
    <w:p w14:paraId="4768CAFE" w14:textId="77777777" w:rsidR="00946A02" w:rsidRDefault="00946A02"/>
    <w:sectPr w:rsidR="00946A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932"/>
    <w:rsid w:val="002E6748"/>
    <w:rsid w:val="004C1932"/>
    <w:rsid w:val="0091248E"/>
    <w:rsid w:val="00946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2EE0"/>
  <w15:chartTrackingRefBased/>
  <w15:docId w15:val="{D01B82CD-81CC-4A3B-8BCC-EBB3DE82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836990">
      <w:bodyDiv w:val="1"/>
      <w:marLeft w:val="0"/>
      <w:marRight w:val="0"/>
      <w:marTop w:val="0"/>
      <w:marBottom w:val="0"/>
      <w:divBdr>
        <w:top w:val="none" w:sz="0" w:space="0" w:color="auto"/>
        <w:left w:val="none" w:sz="0" w:space="0" w:color="auto"/>
        <w:bottom w:val="none" w:sz="0" w:space="0" w:color="auto"/>
        <w:right w:val="none" w:sz="0" w:space="0" w:color="auto"/>
      </w:divBdr>
      <w:divsChild>
        <w:div w:id="146434708">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br01.safelinks.protection.outlook.com/?url=https%3A%2F%2Fhelp.centre.englandnetball.co.uk%2Fwiki%2Fspaces%2FEKC%2Fpages%2F27328530%2FDBS%2BInformation&amp;data=05%7C02%7CFrancesca.Akano%40englandnetball.co.uk%7C6061f59cb85344453fc608def88a9ebe%7Cc521cdfffca94717b30d090a973c248a%7C0%7C0%7C639221471712276953%7CUnknown%7CTWFpbGZsb3d8eyJFbXB0eU1hcGkiOnRydWUsIlYiOiIwLjAuMDAwMCIsIlAiOiJXaW4zMiIsIkFOIjoiTWFpbCIsIldUIjoyfQ%3D%3D%7C0%7C%7C%7C&amp;sdata=%2BakwnEJzlbPls34ck8BK5uGcAbeFbyRO4DGC9xD2l0I%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stoffice.co.uk/branch-finder" TargetMode="External"/><Relationship Id="rId5" Type="http://schemas.openxmlformats.org/officeDocument/2006/relationships/hyperlink" Target="https://www.londonandsoutheastnetball.co.uk/userfiles/file/Apply-for-ENGLAND-NETBALL-DBS-Aug-26.pdf" TargetMode="External"/><Relationship Id="rId4" Type="http://schemas.openxmlformats.org/officeDocument/2006/relationships/hyperlink" Target="https://www.londonandsoutheastnetball.co.uk/userfiles/file/Regulated-Activity-Flow-Chart-Aug-26-sport.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Beasley</dc:creator>
  <cp:keywords/>
  <dc:description/>
  <cp:lastModifiedBy>Christine Beasley</cp:lastModifiedBy>
  <cp:revision>2</cp:revision>
  <dcterms:created xsi:type="dcterms:W3CDTF">2026-08-22T11:50:00Z</dcterms:created>
  <dcterms:modified xsi:type="dcterms:W3CDTF">2026-08-24T12:02:00Z</dcterms:modified>
</cp:coreProperties>
</file>