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FC3B3" w14:textId="60F1E5EB" w:rsidR="00264197" w:rsidRDefault="00FA0E72" w:rsidP="00367519">
      <w:pPr>
        <w:pStyle w:val="Heading1"/>
        <w:jc w:val="center"/>
      </w:pPr>
      <w:r>
        <w:t xml:space="preserve">IOA </w:t>
      </w:r>
      <w:r w:rsidR="00367519">
        <w:t xml:space="preserve">Learner </w:t>
      </w:r>
      <w:r>
        <w:t>Umpires Qualification Pathway</w:t>
      </w:r>
    </w:p>
    <w:p w14:paraId="3189DB27" w14:textId="77777777" w:rsidR="00367519" w:rsidRPr="00367519" w:rsidRDefault="00367519" w:rsidP="00367519"/>
    <w:p w14:paraId="273DC95A" w14:textId="4A9B3086" w:rsidR="00367519" w:rsidRDefault="00367519">
      <w:r>
        <w:t>Learners</w:t>
      </w:r>
      <w:r w:rsidR="005852D3">
        <w:t xml:space="preserve"> must have attended 2 x </w:t>
      </w:r>
      <w:r w:rsidR="0005222E">
        <w:t>EN online IOA course</w:t>
      </w:r>
      <w:r>
        <w:t>s ( 4 hours in total)</w:t>
      </w:r>
    </w:p>
    <w:p w14:paraId="57C90332" w14:textId="34698967" w:rsidR="00FA0E72" w:rsidRDefault="00367519">
      <w:r>
        <w:t xml:space="preserve">Following completion of the second online course, learners are encouraged to attend a </w:t>
      </w:r>
      <w:r w:rsidR="0005222E">
        <w:t xml:space="preserve">Hertfordshire </w:t>
      </w:r>
      <w:r w:rsidR="005852D3">
        <w:t xml:space="preserve"> </w:t>
      </w:r>
      <w:r w:rsidR="0005222E">
        <w:t>group mentoring session.</w:t>
      </w:r>
      <w:r>
        <w:t xml:space="preserve"> This session is a 2 hour practical and embeds the online learning to practical application. This group mentoring session is tutored by an EN qualified Tutor supported by an IOA qualified assessor.</w:t>
      </w:r>
    </w:p>
    <w:p w14:paraId="59162E95" w14:textId="1B8FC486" w:rsidR="0005222E" w:rsidRDefault="0005222E">
      <w:r>
        <w:t>During the mentoring session</w:t>
      </w:r>
      <w:r w:rsidR="00367519">
        <w:t>,</w:t>
      </w:r>
      <w:r>
        <w:t xml:space="preserve"> </w:t>
      </w:r>
      <w:r w:rsidR="00367519">
        <w:t>learners</w:t>
      </w:r>
      <w:r>
        <w:t xml:space="preserve"> </w:t>
      </w:r>
      <w:r w:rsidR="00367519">
        <w:t>are</w:t>
      </w:r>
      <w:r>
        <w:t xml:space="preserve"> </w:t>
      </w:r>
      <w:r w:rsidR="00367519">
        <w:t xml:space="preserve">assessed using a Green, Amber or Red rating which relates to the </w:t>
      </w:r>
      <w:r>
        <w:t xml:space="preserve"> IOA </w:t>
      </w:r>
      <w:r w:rsidR="00367519">
        <w:t>competencies.</w:t>
      </w:r>
    </w:p>
    <w:p w14:paraId="6DE0C4B2" w14:textId="7CC4C1DA" w:rsidR="00E41071" w:rsidRDefault="0005222E" w:rsidP="00264197">
      <w:pPr>
        <w:pStyle w:val="Heading2"/>
      </w:pPr>
      <w:r>
        <w:t>Green Umpires</w:t>
      </w:r>
    </w:p>
    <w:p w14:paraId="750E3260" w14:textId="2DD11CF9" w:rsidR="0005222E" w:rsidRPr="0005222E" w:rsidRDefault="0005222E">
      <w:pPr>
        <w:rPr>
          <w:sz w:val="20"/>
          <w:szCs w:val="20"/>
        </w:rPr>
      </w:pPr>
      <w:r w:rsidRPr="0005222E">
        <w:t>These umpires have been assessed as being suitable to go straight to their IOA assessment. They can apply as soon as they are ready</w:t>
      </w:r>
      <w:r w:rsidR="00ED0EB7">
        <w:t xml:space="preserve">. Application forms can be found via </w:t>
      </w:r>
      <w:hyperlink r:id="rId10" w:history="1">
        <w:r w:rsidR="00ED0EB7" w:rsidRPr="002147ED">
          <w:rPr>
            <w:rStyle w:val="Hyperlink"/>
          </w:rPr>
          <w:t>https://hertfordshire.englandnetball.org/information/application-forms-docs</w:t>
        </w:r>
      </w:hyperlink>
      <w:r w:rsidR="00ED0EB7">
        <w:t xml:space="preserve"> </w:t>
      </w:r>
    </w:p>
    <w:p w14:paraId="72D61DCE" w14:textId="20AA1821" w:rsidR="00E41071" w:rsidRDefault="0005222E" w:rsidP="00264197">
      <w:pPr>
        <w:pStyle w:val="Heading2"/>
      </w:pPr>
      <w:r w:rsidRPr="0005222E">
        <w:t>Amber Umpires</w:t>
      </w:r>
    </w:p>
    <w:p w14:paraId="386C5F30" w14:textId="295E9D81" w:rsidR="0005222E" w:rsidRDefault="0005222E">
      <w:r w:rsidRPr="00C777C6">
        <w:t>These</w:t>
      </w:r>
      <w:r w:rsidR="00C777C6" w:rsidRPr="00C777C6">
        <w:t xml:space="preserve"> learners</w:t>
      </w:r>
      <w:r w:rsidRPr="00C777C6">
        <w:t xml:space="preserve"> have been assessed as suitable for a mentor to develop them towards the </w:t>
      </w:r>
      <w:r w:rsidR="00ED0EB7" w:rsidRPr="00C777C6">
        <w:t>assessment.</w:t>
      </w:r>
    </w:p>
    <w:p w14:paraId="2BD36573" w14:textId="65E164D1" w:rsidR="00DD55BE" w:rsidRPr="00C777C6" w:rsidRDefault="00DD55BE">
      <w:r>
        <w:t>Learners are actively encouraged to be undertaking umpiring opportunities at a league level appropriate for their age.</w:t>
      </w:r>
    </w:p>
    <w:p w14:paraId="78DF11BB" w14:textId="2DCD1829" w:rsidR="0005222E" w:rsidRPr="00C777C6" w:rsidRDefault="0005222E">
      <w:r w:rsidRPr="00C777C6">
        <w:t xml:space="preserve">If </w:t>
      </w:r>
      <w:r w:rsidR="00C777C6" w:rsidRPr="00C777C6">
        <w:t>learner</w:t>
      </w:r>
      <w:r w:rsidR="00ED0EB7">
        <w:t>s</w:t>
      </w:r>
      <w:r w:rsidRPr="00C777C6">
        <w:t xml:space="preserve"> are attached to a club with an IOA club mentor the IOA Co-ordinator will ask the club mentor to support the umpire towards their assessment</w:t>
      </w:r>
    </w:p>
    <w:p w14:paraId="359FB930" w14:textId="5330A01A" w:rsidR="0005222E" w:rsidRPr="00C777C6" w:rsidRDefault="0005222E">
      <w:r w:rsidRPr="00C777C6">
        <w:t xml:space="preserve">If </w:t>
      </w:r>
      <w:r w:rsidR="00C777C6" w:rsidRPr="00C777C6">
        <w:t xml:space="preserve">learners </w:t>
      </w:r>
      <w:r w:rsidRPr="00C777C6">
        <w:t>are not attached to a club with an IOA club mentor they will be added to the list for the league they umpire in</w:t>
      </w:r>
    </w:p>
    <w:p w14:paraId="6EC3F969" w14:textId="0B57580E" w:rsidR="00C777C6" w:rsidRDefault="00C777C6">
      <w:r>
        <w:t>On</w:t>
      </w:r>
      <w:r w:rsidR="00675E61">
        <w:t>ce</w:t>
      </w:r>
      <w:r>
        <w:t xml:space="preserve"> a ment</w:t>
      </w:r>
      <w:r w:rsidR="00675E61">
        <w:t>or is identified for the learner,</w:t>
      </w:r>
      <w:r>
        <w:t xml:space="preserve"> the IOA co-ordinator will contact the league umpiring secretary to confirm the learner is still active</w:t>
      </w:r>
    </w:p>
    <w:p w14:paraId="61D90EC6" w14:textId="0DFFAD33" w:rsidR="00C777C6" w:rsidRDefault="00C777C6" w:rsidP="00C777C6">
      <w:pPr>
        <w:pStyle w:val="ListParagraph"/>
        <w:numPr>
          <w:ilvl w:val="0"/>
          <w:numId w:val="2"/>
        </w:numPr>
      </w:pPr>
      <w:r>
        <w:t>If the answer is NO</w:t>
      </w:r>
    </w:p>
    <w:p w14:paraId="24A42BAF" w14:textId="1A512277" w:rsidR="00C777C6" w:rsidRDefault="00C777C6" w:rsidP="00675E61">
      <w:r>
        <w:t>The IOA co-ordinator will contact the learner or parent/guardian to ask if the learner is umpiring in another league and confirm if</w:t>
      </w:r>
      <w:r w:rsidR="00675E61">
        <w:t xml:space="preserve"> the learner still wants to progress and if </w:t>
      </w:r>
      <w:r>
        <w:t>a mentor is still required</w:t>
      </w:r>
    </w:p>
    <w:p w14:paraId="3555EAA3" w14:textId="09E9F4E7" w:rsidR="00C777C6" w:rsidRDefault="00C777C6" w:rsidP="00C777C6">
      <w:pPr>
        <w:pStyle w:val="ListParagraph"/>
        <w:numPr>
          <w:ilvl w:val="0"/>
          <w:numId w:val="2"/>
        </w:numPr>
      </w:pPr>
      <w:r>
        <w:t>If the answer is Y</w:t>
      </w:r>
      <w:r w:rsidR="00675E61">
        <w:t>ES</w:t>
      </w:r>
    </w:p>
    <w:p w14:paraId="71082A29" w14:textId="3C033A60" w:rsidR="00C777C6" w:rsidRDefault="00C777C6" w:rsidP="00675E61">
      <w:r>
        <w:t>The IOA co-ordinator will then contact the learner or parent/guardian to introduce the new mentor and hand over arrangements to the mentor</w:t>
      </w:r>
    </w:p>
    <w:p w14:paraId="4B5191ED" w14:textId="13581ECC" w:rsidR="00675E61" w:rsidRDefault="00C777C6" w:rsidP="00675E61">
      <w:pPr>
        <w:pStyle w:val="Heading2"/>
      </w:pPr>
      <w:r w:rsidRPr="00C777C6">
        <w:t>Red Umpires</w:t>
      </w:r>
    </w:p>
    <w:p w14:paraId="26907020" w14:textId="0889BF7A" w:rsidR="00C777C6" w:rsidRDefault="00C777C6">
      <w:r>
        <w:t>Umpires assessed as red will need to gain more experience at their league,</w:t>
      </w:r>
      <w:r w:rsidR="00675E61">
        <w:t xml:space="preserve"> club or school and</w:t>
      </w:r>
      <w:r>
        <w:t xml:space="preserve"> when they feel ready</w:t>
      </w:r>
      <w:r w:rsidR="00675E61">
        <w:t xml:space="preserve"> to progress and </w:t>
      </w:r>
      <w:r>
        <w:t>for a mentor</w:t>
      </w:r>
      <w:r w:rsidR="00675E61">
        <w:t>,</w:t>
      </w:r>
      <w:r>
        <w:t xml:space="preserve"> they should approach their league.</w:t>
      </w:r>
    </w:p>
    <w:p w14:paraId="165969C3" w14:textId="170BAE00" w:rsidR="00DD55BE" w:rsidRDefault="00DD55BE">
      <w:r>
        <w:lastRenderedPageBreak/>
        <w:t>Learners are actively encouraged to be undertaking umpiring opportunities at a league level appropriate for their age.</w:t>
      </w:r>
    </w:p>
    <w:p w14:paraId="3FCF6FCD" w14:textId="7D3BCDCA" w:rsidR="00C777C6" w:rsidRDefault="00C777C6">
      <w:r>
        <w:t>The league should assess if the learner is read</w:t>
      </w:r>
      <w:r w:rsidR="005852D3">
        <w:t xml:space="preserve">y to be supported by a </w:t>
      </w:r>
      <w:r>
        <w:t>mentor and if they are</w:t>
      </w:r>
      <w:r w:rsidR="005852D3">
        <w:t>,</w:t>
      </w:r>
      <w:r>
        <w:t xml:space="preserve"> contact the IOA co-ordinator to request this. </w:t>
      </w:r>
    </w:p>
    <w:p w14:paraId="582300CC" w14:textId="6B2A13C4" w:rsidR="00C777C6" w:rsidRDefault="00C777C6" w:rsidP="00C777C6">
      <w:r>
        <w:t>When a mentor is identified the IOA co-ordinator will then contact the learner or parent/guardian</w:t>
      </w:r>
      <w:r w:rsidR="007A3461">
        <w:t>/ carer</w:t>
      </w:r>
      <w:r>
        <w:t xml:space="preserve"> to introdu</w:t>
      </w:r>
      <w:r w:rsidR="00FB08E3">
        <w:t xml:space="preserve">ce the new mentor for this process to begin. </w:t>
      </w:r>
    </w:p>
    <w:p w14:paraId="3FC7E8DC" w14:textId="6C7640D0" w:rsidR="00675E61" w:rsidRDefault="00C777C6">
      <w:r>
        <w:t>If they are not ready for a mentor</w:t>
      </w:r>
      <w:r w:rsidR="00675E61">
        <w:t>,</w:t>
      </w:r>
      <w:r w:rsidR="005852D3">
        <w:t xml:space="preserve"> then the league shall</w:t>
      </w:r>
      <w:r>
        <w:t xml:space="preserve"> provide feedback and guidance to the learner and arrange a time to be observed again</w:t>
      </w:r>
      <w:r w:rsidR="00675E61">
        <w:t xml:space="preserve">. This will continue until the </w:t>
      </w:r>
      <w:r w:rsidR="005852D3">
        <w:t>learner is ready for a mentor to be allocated or</w:t>
      </w:r>
      <w:r w:rsidR="00FB08E3">
        <w:t xml:space="preserve"> they</w:t>
      </w:r>
      <w:r w:rsidR="005852D3">
        <w:t xml:space="preserve"> decide they no longer wish to progress. </w:t>
      </w:r>
    </w:p>
    <w:p w14:paraId="2063A6E1" w14:textId="58461E37" w:rsidR="007A3461" w:rsidRDefault="007A3461">
      <w:r>
        <w:t>IOA mentor co-ordinator</w:t>
      </w:r>
    </w:p>
    <w:p w14:paraId="12771685" w14:textId="52BF7B7B" w:rsidR="007A3461" w:rsidRDefault="007A3461">
      <w:r>
        <w:t>October 2023</w:t>
      </w:r>
    </w:p>
    <w:p w14:paraId="1FA5252E" w14:textId="0795093D" w:rsidR="00E41071" w:rsidRDefault="00E41071">
      <w:r>
        <w:tab/>
      </w:r>
    </w:p>
    <w:sectPr w:rsidR="00E41071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62768" w14:textId="77777777" w:rsidR="00300526" w:rsidRDefault="00300526" w:rsidP="004170CC">
      <w:pPr>
        <w:spacing w:after="0" w:line="240" w:lineRule="auto"/>
      </w:pPr>
      <w:r>
        <w:separator/>
      </w:r>
    </w:p>
  </w:endnote>
  <w:endnote w:type="continuationSeparator" w:id="0">
    <w:p w14:paraId="208A1F15" w14:textId="77777777" w:rsidR="00300526" w:rsidRDefault="00300526" w:rsidP="00417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FDBA1" w14:textId="77777777" w:rsidR="00300526" w:rsidRDefault="00300526" w:rsidP="004170CC">
      <w:pPr>
        <w:spacing w:after="0" w:line="240" w:lineRule="auto"/>
      </w:pPr>
      <w:r>
        <w:separator/>
      </w:r>
    </w:p>
  </w:footnote>
  <w:footnote w:type="continuationSeparator" w:id="0">
    <w:p w14:paraId="4CBDEEFF" w14:textId="77777777" w:rsidR="00300526" w:rsidRDefault="00300526" w:rsidP="004170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ADE7A" w14:textId="451DD171" w:rsidR="004170CC" w:rsidRDefault="004170CC" w:rsidP="004170CC">
    <w:pPr>
      <w:pStyle w:val="Header"/>
      <w:jc w:val="center"/>
    </w:pPr>
    <w:r>
      <w:rPr>
        <w:noProof/>
      </w:rPr>
      <w:drawing>
        <wp:inline distT="0" distB="0" distL="0" distR="0" wp14:anchorId="5991FBD1" wp14:editId="2F46AB13">
          <wp:extent cx="2495550" cy="1231900"/>
          <wp:effectExtent l="0" t="0" r="0" b="6350"/>
          <wp:docPr id="1040275518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275518" name="Picture 1" descr="A logo for a compan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25652"/>
    <w:multiLevelType w:val="hybridMultilevel"/>
    <w:tmpl w:val="9C969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9D2530"/>
    <w:multiLevelType w:val="hybridMultilevel"/>
    <w:tmpl w:val="CB7CD45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071"/>
    <w:rsid w:val="0005222E"/>
    <w:rsid w:val="00264197"/>
    <w:rsid w:val="00300526"/>
    <w:rsid w:val="00367519"/>
    <w:rsid w:val="003A5292"/>
    <w:rsid w:val="004170CC"/>
    <w:rsid w:val="005852D3"/>
    <w:rsid w:val="00675E61"/>
    <w:rsid w:val="007A3461"/>
    <w:rsid w:val="00B74544"/>
    <w:rsid w:val="00BC1819"/>
    <w:rsid w:val="00C777C6"/>
    <w:rsid w:val="00D639DD"/>
    <w:rsid w:val="00DD55BE"/>
    <w:rsid w:val="00E117AA"/>
    <w:rsid w:val="00E41071"/>
    <w:rsid w:val="00ED0EB7"/>
    <w:rsid w:val="00FA0E72"/>
    <w:rsid w:val="00FB0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76F66"/>
  <w15:chartTrackingRefBased/>
  <w15:docId w15:val="{6E3108CD-2D4E-4A2B-9DA5-2458CCE08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77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41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77C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777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6419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ED0E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0EB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170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70CC"/>
  </w:style>
  <w:style w:type="paragraph" w:styleId="Footer">
    <w:name w:val="footer"/>
    <w:basedOn w:val="Normal"/>
    <w:link w:val="FooterChar"/>
    <w:uiPriority w:val="99"/>
    <w:unhideWhenUsed/>
    <w:rsid w:val="004170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70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hertfordshire.englandnetball.org/information/application-forms-doc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69F3C07B242040B3996E90601AA00A" ma:contentTypeVersion="14" ma:contentTypeDescription="Create a new document." ma:contentTypeScope="" ma:versionID="977f0d7938bb38248db65b6b7c701ecd">
  <xsd:schema xmlns:xsd="http://www.w3.org/2001/XMLSchema" xmlns:xs="http://www.w3.org/2001/XMLSchema" xmlns:p="http://schemas.microsoft.com/office/2006/metadata/properties" xmlns:ns3="46c18680-b3c4-4edb-a25a-95f1bbcfccd2" xmlns:ns4="8a04d5ad-4621-4dfd-a584-be52a1ed34f1" targetNamespace="http://schemas.microsoft.com/office/2006/metadata/properties" ma:root="true" ma:fieldsID="24b7d5e27088300ebb63da465f9e1f3a" ns3:_="" ns4:_="">
    <xsd:import namespace="46c18680-b3c4-4edb-a25a-95f1bbcfccd2"/>
    <xsd:import namespace="8a04d5ad-4621-4dfd-a584-be52a1ed34f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18680-b3c4-4edb-a25a-95f1bbcfcc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4d5ad-4621-4dfd-a584-be52a1ed34f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A362A1-CEE5-4D43-89E7-7AC0729EC6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6888EA-AE75-42C7-87FA-8D19ED2D31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D05C243-8597-486A-A3DD-B3E70A8066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c18680-b3c4-4edb-a25a-95f1bbcfccd2"/>
    <ds:schemaRef ds:uri="8a04d5ad-4621-4dfd-a584-be52a1ed34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</dc:creator>
  <cp:keywords/>
  <dc:description/>
  <cp:lastModifiedBy>Christine Beasley</cp:lastModifiedBy>
  <cp:revision>2</cp:revision>
  <cp:lastPrinted>2023-11-09T14:08:00Z</cp:lastPrinted>
  <dcterms:created xsi:type="dcterms:W3CDTF">2023-11-20T18:13:00Z</dcterms:created>
  <dcterms:modified xsi:type="dcterms:W3CDTF">2023-11-20T18:13:00Z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0x0101001469F3C07B242040B3996E90601AA00A</vt:lpwstr>
  </property>
</Properties>
</file>