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119A6" w14:textId="24796502" w:rsidR="00496385" w:rsidRPr="00496385" w:rsidRDefault="00496385" w:rsidP="00496385">
      <w:pPr>
        <w:jc w:val="center"/>
        <w:rPr>
          <w:b/>
          <w:bCs/>
          <w:color w:val="17365D" w:themeColor="text2" w:themeShade="BF"/>
          <w:sz w:val="28"/>
          <w:szCs w:val="28"/>
        </w:rPr>
      </w:pPr>
      <w:r w:rsidRPr="00496385">
        <w:rPr>
          <w:b/>
          <w:bCs/>
          <w:color w:val="17365D" w:themeColor="text2" w:themeShade="BF"/>
          <w:sz w:val="28"/>
          <w:szCs w:val="28"/>
        </w:rPr>
        <w:t>Hertfordshire</w:t>
      </w:r>
      <w:r w:rsidRPr="00BA1B84">
        <w:rPr>
          <w:b/>
          <w:bCs/>
          <w:color w:val="17365D" w:themeColor="text2" w:themeShade="BF"/>
          <w:sz w:val="28"/>
          <w:szCs w:val="28"/>
        </w:rPr>
        <w:t xml:space="preserve"> </w:t>
      </w:r>
      <w:r w:rsidR="00AF363C">
        <w:rPr>
          <w:b/>
          <w:bCs/>
          <w:color w:val="17365D" w:themeColor="text2" w:themeShade="BF"/>
          <w:sz w:val="28"/>
          <w:szCs w:val="28"/>
        </w:rPr>
        <w:t xml:space="preserve">Netball </w:t>
      </w:r>
      <w:r w:rsidRPr="00BA1B84">
        <w:rPr>
          <w:b/>
          <w:bCs/>
          <w:color w:val="17365D" w:themeColor="text2" w:themeShade="BF"/>
          <w:sz w:val="28"/>
          <w:szCs w:val="28"/>
        </w:rPr>
        <w:t>Long Service Award</w:t>
      </w:r>
    </w:p>
    <w:p w14:paraId="61C1DA62" w14:textId="77777777" w:rsidR="00496385" w:rsidRPr="00BA1B84" w:rsidRDefault="00496385" w:rsidP="00496385">
      <w:pPr>
        <w:spacing w:after="160" w:line="259" w:lineRule="auto"/>
        <w:jc w:val="center"/>
        <w:rPr>
          <w:b/>
          <w:bCs/>
          <w:color w:val="17365D" w:themeColor="text2" w:themeShade="BF"/>
          <w:sz w:val="28"/>
          <w:szCs w:val="28"/>
        </w:rPr>
      </w:pPr>
    </w:p>
    <w:p w14:paraId="64E3BCB6" w14:textId="77777777" w:rsidR="00496385" w:rsidRPr="00BA1B84" w:rsidRDefault="00496385" w:rsidP="00496385">
      <w:pPr>
        <w:spacing w:after="160" w:line="259" w:lineRule="auto"/>
        <w:jc w:val="center"/>
        <w:rPr>
          <w:color w:val="17365D" w:themeColor="text2" w:themeShade="BF"/>
        </w:rPr>
      </w:pPr>
      <w:r w:rsidRPr="00496385">
        <w:rPr>
          <w:color w:val="17365D" w:themeColor="text2" w:themeShade="BF"/>
        </w:rPr>
        <w:t>Hertfordshire Netball</w:t>
      </w:r>
      <w:r w:rsidRPr="00BA1B84">
        <w:rPr>
          <w:color w:val="17365D" w:themeColor="text2" w:themeShade="BF"/>
        </w:rPr>
        <w:t xml:space="preserve"> values </w:t>
      </w:r>
      <w:r w:rsidRPr="00496385">
        <w:rPr>
          <w:color w:val="17365D" w:themeColor="text2" w:themeShade="BF"/>
        </w:rPr>
        <w:t>all</w:t>
      </w:r>
      <w:r w:rsidRPr="00BA1B84">
        <w:rPr>
          <w:color w:val="17365D" w:themeColor="text2" w:themeShade="BF"/>
        </w:rPr>
        <w:t xml:space="preserve"> its volunteers from Club, League</w:t>
      </w:r>
      <w:r w:rsidRPr="00496385">
        <w:rPr>
          <w:color w:val="17365D" w:themeColor="text2" w:themeShade="BF"/>
        </w:rPr>
        <w:t xml:space="preserve"> and</w:t>
      </w:r>
      <w:r w:rsidRPr="00BA1B84">
        <w:rPr>
          <w:color w:val="17365D" w:themeColor="text2" w:themeShade="BF"/>
        </w:rPr>
        <w:t xml:space="preserve"> County and</w:t>
      </w:r>
      <w:r w:rsidRPr="00496385">
        <w:rPr>
          <w:color w:val="17365D" w:themeColor="text2" w:themeShade="BF"/>
        </w:rPr>
        <w:t xml:space="preserve"> has now</w:t>
      </w:r>
      <w:r w:rsidRPr="00BA1B84">
        <w:rPr>
          <w:color w:val="17365D" w:themeColor="text2" w:themeShade="BF"/>
        </w:rPr>
        <w:t xml:space="preserve"> introduced the </w:t>
      </w:r>
      <w:r w:rsidRPr="00AF363C">
        <w:rPr>
          <w:b/>
          <w:bCs/>
          <w:color w:val="17365D" w:themeColor="text2" w:themeShade="BF"/>
        </w:rPr>
        <w:t>Hertfordshire</w:t>
      </w:r>
      <w:r w:rsidRPr="00496385">
        <w:rPr>
          <w:color w:val="17365D" w:themeColor="text2" w:themeShade="BF"/>
        </w:rPr>
        <w:t xml:space="preserve"> </w:t>
      </w:r>
      <w:r w:rsidRPr="00BA1B84">
        <w:rPr>
          <w:b/>
          <w:bCs/>
          <w:color w:val="17365D" w:themeColor="text2" w:themeShade="BF"/>
        </w:rPr>
        <w:t>Netball Long Service Award</w:t>
      </w:r>
      <w:r w:rsidRPr="00BA1B84">
        <w:rPr>
          <w:color w:val="17365D" w:themeColor="text2" w:themeShade="BF"/>
        </w:rPr>
        <w:t xml:space="preserve"> to recognise those volunteers within the </w:t>
      </w:r>
      <w:r w:rsidRPr="00496385">
        <w:rPr>
          <w:color w:val="17365D" w:themeColor="text2" w:themeShade="BF"/>
        </w:rPr>
        <w:t>county</w:t>
      </w:r>
      <w:r w:rsidRPr="00BA1B84">
        <w:rPr>
          <w:color w:val="17365D" w:themeColor="text2" w:themeShade="BF"/>
        </w:rPr>
        <w:t xml:space="preserve"> who have given dedicated voluntary service for 20 years or more.</w:t>
      </w:r>
    </w:p>
    <w:p w14:paraId="0FCB8D87" w14:textId="4C531844" w:rsidR="00496385" w:rsidRPr="00BA1B84" w:rsidRDefault="00496385" w:rsidP="00496385">
      <w:pPr>
        <w:spacing w:after="160" w:line="259" w:lineRule="auto"/>
        <w:jc w:val="center"/>
        <w:rPr>
          <w:color w:val="17365D" w:themeColor="text2" w:themeShade="BF"/>
        </w:rPr>
      </w:pPr>
      <w:r w:rsidRPr="00BA1B84">
        <w:rPr>
          <w:color w:val="17365D" w:themeColor="text2" w:themeShade="BF"/>
        </w:rPr>
        <w:t>This dedicated service will span 20 years or more involving any or all of the categories of</w:t>
      </w:r>
      <w:r w:rsidRPr="00BA1B84">
        <w:rPr>
          <w:b/>
          <w:bCs/>
          <w:color w:val="17365D" w:themeColor="text2" w:themeShade="BF"/>
        </w:rPr>
        <w:t> Administration </w:t>
      </w:r>
      <w:r w:rsidRPr="00BA1B84">
        <w:rPr>
          <w:color w:val="17365D" w:themeColor="text2" w:themeShade="BF"/>
        </w:rPr>
        <w:t>and/or </w:t>
      </w:r>
      <w:r w:rsidRPr="00BA1B84">
        <w:rPr>
          <w:b/>
          <w:bCs/>
          <w:color w:val="17365D" w:themeColor="text2" w:themeShade="BF"/>
        </w:rPr>
        <w:t>Coaching </w:t>
      </w:r>
      <w:r w:rsidRPr="00BA1B84">
        <w:rPr>
          <w:color w:val="17365D" w:themeColor="text2" w:themeShade="BF"/>
        </w:rPr>
        <w:t>and/or </w:t>
      </w:r>
      <w:r w:rsidRPr="00BA1B84">
        <w:rPr>
          <w:b/>
          <w:bCs/>
          <w:color w:val="17365D" w:themeColor="text2" w:themeShade="BF"/>
        </w:rPr>
        <w:t>Officiating</w:t>
      </w:r>
      <w:r w:rsidRPr="00BA1B84">
        <w:rPr>
          <w:color w:val="17365D" w:themeColor="text2" w:themeShade="BF"/>
        </w:rPr>
        <w:t xml:space="preserve"> and could cross over to include different </w:t>
      </w:r>
      <w:r w:rsidRPr="00496385">
        <w:rPr>
          <w:color w:val="17365D" w:themeColor="text2" w:themeShade="BF"/>
        </w:rPr>
        <w:t xml:space="preserve">roles or duties within </w:t>
      </w:r>
      <w:r w:rsidRPr="00BA1B84">
        <w:rPr>
          <w:b/>
          <w:bCs/>
          <w:color w:val="17365D" w:themeColor="text2" w:themeShade="BF"/>
        </w:rPr>
        <w:t>Club</w:t>
      </w:r>
      <w:r w:rsidRPr="00BA1B84">
        <w:rPr>
          <w:color w:val="17365D" w:themeColor="text2" w:themeShade="BF"/>
        </w:rPr>
        <w:t> and/or </w:t>
      </w:r>
      <w:r w:rsidRPr="00BA1B84">
        <w:rPr>
          <w:b/>
          <w:bCs/>
          <w:color w:val="17365D" w:themeColor="text2" w:themeShade="BF"/>
        </w:rPr>
        <w:t>League</w:t>
      </w:r>
      <w:r w:rsidRPr="00BA1B84">
        <w:rPr>
          <w:color w:val="17365D" w:themeColor="text2" w:themeShade="BF"/>
        </w:rPr>
        <w:t> and/or </w:t>
      </w:r>
      <w:r w:rsidRPr="00BA1B84">
        <w:rPr>
          <w:b/>
          <w:bCs/>
          <w:color w:val="17365D" w:themeColor="text2" w:themeShade="BF"/>
        </w:rPr>
        <w:t>County</w:t>
      </w:r>
      <w:r w:rsidRPr="00496385">
        <w:rPr>
          <w:color w:val="17365D" w:themeColor="text2" w:themeShade="BF"/>
        </w:rPr>
        <w:t xml:space="preserve">, </w:t>
      </w:r>
      <w:r w:rsidRPr="00BA1B84">
        <w:rPr>
          <w:color w:val="17365D" w:themeColor="text2" w:themeShade="BF"/>
        </w:rPr>
        <w:t>or a combination. (This does not include </w:t>
      </w:r>
      <w:r w:rsidRPr="00BA1B84">
        <w:rPr>
          <w:b/>
          <w:bCs/>
          <w:color w:val="17365D" w:themeColor="text2" w:themeShade="BF"/>
        </w:rPr>
        <w:t>Playing</w:t>
      </w:r>
      <w:r w:rsidRPr="00BA1B84">
        <w:rPr>
          <w:color w:val="17365D" w:themeColor="text2" w:themeShade="BF"/>
        </w:rPr>
        <w:t>)</w:t>
      </w:r>
      <w:r w:rsidR="00DB60A4">
        <w:rPr>
          <w:color w:val="17365D" w:themeColor="text2" w:themeShade="BF"/>
        </w:rPr>
        <w:t>.</w:t>
      </w:r>
    </w:p>
    <w:p w14:paraId="353D5C7F" w14:textId="4BAA6359" w:rsidR="00223CA0" w:rsidRPr="00BA1B84" w:rsidRDefault="00496385" w:rsidP="002A657B">
      <w:pPr>
        <w:spacing w:after="160" w:line="259" w:lineRule="auto"/>
        <w:jc w:val="center"/>
        <w:rPr>
          <w:color w:val="17365D" w:themeColor="text2" w:themeShade="BF"/>
        </w:rPr>
      </w:pPr>
      <w:r w:rsidRPr="00BA1B84">
        <w:rPr>
          <w:color w:val="17365D" w:themeColor="text2" w:themeShade="BF"/>
        </w:rPr>
        <w:t xml:space="preserve">Nominations for this award </w:t>
      </w:r>
      <w:r w:rsidR="002A657B">
        <w:rPr>
          <w:color w:val="17365D" w:themeColor="text2" w:themeShade="BF"/>
        </w:rPr>
        <w:t>are</w:t>
      </w:r>
      <w:r w:rsidRPr="00BA1B84">
        <w:rPr>
          <w:color w:val="17365D" w:themeColor="text2" w:themeShade="BF"/>
        </w:rPr>
        <w:t xml:space="preserve"> not a secret</w:t>
      </w:r>
      <w:r w:rsidRPr="00496385">
        <w:rPr>
          <w:color w:val="17365D" w:themeColor="text2" w:themeShade="BF"/>
        </w:rPr>
        <w:t xml:space="preserve">, </w:t>
      </w:r>
      <w:r w:rsidRPr="00BA1B84">
        <w:rPr>
          <w:color w:val="17365D" w:themeColor="text2" w:themeShade="BF"/>
        </w:rPr>
        <w:t>so self-nomination will b</w:t>
      </w:r>
      <w:r w:rsidRPr="00496385">
        <w:rPr>
          <w:color w:val="17365D" w:themeColor="text2" w:themeShade="BF"/>
        </w:rPr>
        <w:t>e accepted.</w:t>
      </w:r>
      <w:r w:rsidR="00930810">
        <w:rPr>
          <w:color w:val="17365D" w:themeColor="text2" w:themeShade="BF"/>
        </w:rPr>
        <w:t xml:space="preserve"> </w:t>
      </w:r>
      <w:r w:rsidR="002A657B">
        <w:rPr>
          <w:color w:val="17365D" w:themeColor="text2" w:themeShade="BF"/>
        </w:rPr>
        <w:t xml:space="preserve"> Self-nominations will need to be approved by the County Chair. Services </w:t>
      </w:r>
      <w:r w:rsidR="0042420C">
        <w:rPr>
          <w:color w:val="17365D" w:themeColor="text2" w:themeShade="BF"/>
        </w:rPr>
        <w:t>and volunteering that run in parallel with others</w:t>
      </w:r>
      <w:r w:rsidR="002A657B">
        <w:rPr>
          <w:color w:val="17365D" w:themeColor="text2" w:themeShade="BF"/>
        </w:rPr>
        <w:t xml:space="preserve"> </w:t>
      </w:r>
      <w:r w:rsidR="0042420C">
        <w:rPr>
          <w:color w:val="17365D" w:themeColor="text2" w:themeShade="BF"/>
        </w:rPr>
        <w:t>may count</w:t>
      </w:r>
      <w:r w:rsidR="00223CA0">
        <w:rPr>
          <w:color w:val="17365D" w:themeColor="text2" w:themeShade="BF"/>
        </w:rPr>
        <w:t xml:space="preserve"> in addition to one another. Some </w:t>
      </w:r>
      <w:r w:rsidRPr="00BA1B84">
        <w:rPr>
          <w:color w:val="17365D" w:themeColor="text2" w:themeShade="BF"/>
        </w:rPr>
        <w:t xml:space="preserve">examples </w:t>
      </w:r>
      <w:r w:rsidR="00223CA0">
        <w:rPr>
          <w:color w:val="17365D" w:themeColor="text2" w:themeShade="BF"/>
        </w:rPr>
        <w:t xml:space="preserve">of this </w:t>
      </w:r>
      <w:r w:rsidR="00FB418B">
        <w:rPr>
          <w:color w:val="17365D" w:themeColor="text2" w:themeShade="BF"/>
        </w:rPr>
        <w:t xml:space="preserve">are </w:t>
      </w:r>
      <w:r w:rsidR="00223CA0">
        <w:rPr>
          <w:color w:val="17365D" w:themeColor="text2" w:themeShade="BF"/>
        </w:rPr>
        <w:t>below:</w:t>
      </w:r>
    </w:p>
    <w:p w14:paraId="4DF91A39" w14:textId="77777777" w:rsidR="00496385" w:rsidRPr="00BA1B84" w:rsidRDefault="00496385" w:rsidP="00496385">
      <w:pPr>
        <w:spacing w:after="160" w:line="259" w:lineRule="auto"/>
        <w:jc w:val="center"/>
        <w:rPr>
          <w:b/>
          <w:bCs/>
          <w:color w:val="17365D" w:themeColor="text2" w:themeShade="BF"/>
        </w:rPr>
      </w:pPr>
      <w:r w:rsidRPr="00BA1B84">
        <w:rPr>
          <w:b/>
          <w:bCs/>
          <w:color w:val="17365D" w:themeColor="text2" w:themeShade="BF"/>
        </w:rPr>
        <w:t>Example One:</w:t>
      </w:r>
    </w:p>
    <w:p w14:paraId="686FEA06" w14:textId="71D15AF7" w:rsidR="00496385" w:rsidRPr="00BA1B84" w:rsidRDefault="00496385" w:rsidP="00496385">
      <w:pPr>
        <w:spacing w:after="160" w:line="259" w:lineRule="auto"/>
        <w:jc w:val="center"/>
        <w:rPr>
          <w:color w:val="17365D" w:themeColor="text2" w:themeShade="BF"/>
        </w:rPr>
      </w:pPr>
      <w:r w:rsidRPr="00BA1B84">
        <w:rPr>
          <w:color w:val="17365D" w:themeColor="text2" w:themeShade="BF"/>
        </w:rPr>
        <w:t xml:space="preserve">A member could have given voluntary service for </w:t>
      </w:r>
      <w:r w:rsidRPr="00496385">
        <w:rPr>
          <w:color w:val="17365D" w:themeColor="text2" w:themeShade="BF"/>
        </w:rPr>
        <w:t>10</w:t>
      </w:r>
      <w:r w:rsidRPr="00BA1B84">
        <w:rPr>
          <w:color w:val="17365D" w:themeColor="text2" w:themeShade="BF"/>
        </w:rPr>
        <w:t xml:space="preserve"> years to Club and in parallel five years to the League (this is counted as </w:t>
      </w:r>
      <w:r w:rsidR="00C72D9D">
        <w:rPr>
          <w:color w:val="17365D" w:themeColor="text2" w:themeShade="BF"/>
        </w:rPr>
        <w:t>10</w:t>
      </w:r>
      <w:r w:rsidRPr="00BA1B84">
        <w:rPr>
          <w:color w:val="17365D" w:themeColor="text2" w:themeShade="BF"/>
        </w:rPr>
        <w:t xml:space="preserve"> years)</w:t>
      </w:r>
      <w:r w:rsidR="00DD187C">
        <w:rPr>
          <w:color w:val="17365D" w:themeColor="text2" w:themeShade="BF"/>
        </w:rPr>
        <w:t>,</w:t>
      </w:r>
      <w:r w:rsidRPr="00BA1B84">
        <w:rPr>
          <w:color w:val="17365D" w:themeColor="text2" w:themeShade="BF"/>
        </w:rPr>
        <w:t xml:space="preserve"> plus 10 years at County leve</w:t>
      </w:r>
      <w:r w:rsidRPr="00496385">
        <w:rPr>
          <w:color w:val="17365D" w:themeColor="text2" w:themeShade="BF"/>
        </w:rPr>
        <w:t>l</w:t>
      </w:r>
      <w:r w:rsidRPr="00BA1B84">
        <w:rPr>
          <w:color w:val="17365D" w:themeColor="text2" w:themeShade="BF"/>
        </w:rPr>
        <w:t>. This would add up to 20 years. The total years voluntary service is counted as the addition of Club plus League (</w:t>
      </w:r>
      <w:r w:rsidRPr="00496385">
        <w:rPr>
          <w:color w:val="17365D" w:themeColor="text2" w:themeShade="BF"/>
        </w:rPr>
        <w:t>10</w:t>
      </w:r>
      <w:r w:rsidRPr="00BA1B84">
        <w:rPr>
          <w:color w:val="17365D" w:themeColor="text2" w:themeShade="BF"/>
        </w:rPr>
        <w:t xml:space="preserve"> years) plus County (10 years)</w:t>
      </w:r>
      <w:r w:rsidRPr="00496385">
        <w:rPr>
          <w:color w:val="17365D" w:themeColor="text2" w:themeShade="BF"/>
        </w:rPr>
        <w:t>.</w:t>
      </w:r>
    </w:p>
    <w:p w14:paraId="2871E8E9" w14:textId="77777777" w:rsidR="00496385" w:rsidRPr="00BA1B84" w:rsidRDefault="00496385" w:rsidP="00496385">
      <w:pPr>
        <w:spacing w:after="160" w:line="259" w:lineRule="auto"/>
        <w:jc w:val="center"/>
        <w:rPr>
          <w:color w:val="17365D" w:themeColor="text2" w:themeShade="BF"/>
        </w:rPr>
      </w:pPr>
      <w:r w:rsidRPr="00BA1B84">
        <w:rPr>
          <w:color w:val="17365D" w:themeColor="text2" w:themeShade="BF"/>
        </w:rPr>
        <w:t>The service doesn’t need to be consecutive i.e. there could be a gap in the service, but it must span 20 years or more of voluntary service.</w:t>
      </w:r>
    </w:p>
    <w:p w14:paraId="3500E85E" w14:textId="77777777" w:rsidR="00496385" w:rsidRPr="00BA1B84" w:rsidRDefault="00496385" w:rsidP="00496385">
      <w:pPr>
        <w:spacing w:after="160" w:line="259" w:lineRule="auto"/>
        <w:jc w:val="center"/>
        <w:rPr>
          <w:b/>
          <w:bCs/>
          <w:color w:val="17365D" w:themeColor="text2" w:themeShade="BF"/>
        </w:rPr>
      </w:pPr>
      <w:r w:rsidRPr="00BA1B84">
        <w:rPr>
          <w:b/>
          <w:bCs/>
          <w:color w:val="17365D" w:themeColor="text2" w:themeShade="BF"/>
        </w:rPr>
        <w:t>Example Two:</w:t>
      </w:r>
    </w:p>
    <w:p w14:paraId="7EDF410D" w14:textId="62B23867" w:rsidR="00496385" w:rsidRDefault="00496385" w:rsidP="00496385">
      <w:pPr>
        <w:spacing w:after="160" w:line="259" w:lineRule="auto"/>
        <w:jc w:val="center"/>
        <w:rPr>
          <w:color w:val="17365D" w:themeColor="text2" w:themeShade="BF"/>
        </w:rPr>
      </w:pPr>
      <w:r w:rsidRPr="00BA1B84">
        <w:rPr>
          <w:color w:val="17365D" w:themeColor="text2" w:themeShade="BF"/>
        </w:rPr>
        <w:t>A member gives five years’ service at Club and then five years at County. Then they had a break for 3 years for whatever reason. Then they do another 12 years’ service at club. This would total 22 years of service. So, this span isn't 20 years consecutively, but they have given over 20 years of service in total.</w:t>
      </w:r>
    </w:p>
    <w:p w14:paraId="6A2AB6E9" w14:textId="6176A237" w:rsidR="002A657B" w:rsidRPr="002A657B" w:rsidRDefault="002A657B" w:rsidP="00496385">
      <w:pPr>
        <w:spacing w:after="160" w:line="259" w:lineRule="auto"/>
        <w:jc w:val="center"/>
        <w:rPr>
          <w:b/>
          <w:bCs/>
          <w:color w:val="17365D" w:themeColor="text2" w:themeShade="BF"/>
        </w:rPr>
      </w:pPr>
      <w:r w:rsidRPr="002A657B">
        <w:rPr>
          <w:b/>
          <w:bCs/>
          <w:color w:val="17365D" w:themeColor="text2" w:themeShade="BF"/>
        </w:rPr>
        <w:t>All nominees must be currently affiliated to England Netball.</w:t>
      </w:r>
    </w:p>
    <w:p w14:paraId="3C789977" w14:textId="77777777" w:rsidR="00126919" w:rsidRPr="00BA1B84" w:rsidRDefault="00126919" w:rsidP="00496385">
      <w:pPr>
        <w:spacing w:after="160" w:line="259" w:lineRule="auto"/>
        <w:jc w:val="center"/>
        <w:rPr>
          <w:color w:val="17365D" w:themeColor="text2" w:themeShade="BF"/>
        </w:rPr>
      </w:pPr>
    </w:p>
    <w:p w14:paraId="5FB83027" w14:textId="44B5880A" w:rsidR="005958C1" w:rsidRDefault="00496385" w:rsidP="00CA7EA0">
      <w:pPr>
        <w:spacing w:after="160" w:line="259" w:lineRule="auto"/>
        <w:jc w:val="center"/>
        <w:rPr>
          <w:color w:val="17365D" w:themeColor="text2" w:themeShade="BF"/>
        </w:rPr>
      </w:pPr>
      <w:r w:rsidRPr="00BA1B84">
        <w:rPr>
          <w:color w:val="17365D" w:themeColor="text2" w:themeShade="BF"/>
        </w:rPr>
        <w:t>We know there are many of you who will have done 20 years or more and we need you to nominate those people, or don’t be afraid to nominate yourself!</w:t>
      </w:r>
    </w:p>
    <w:p w14:paraId="0DA98D7A" w14:textId="6CBAA10A" w:rsidR="00DD2F96" w:rsidRDefault="00DD2F96" w:rsidP="00CA7EA0">
      <w:pPr>
        <w:spacing w:after="160" w:line="259" w:lineRule="auto"/>
        <w:jc w:val="center"/>
        <w:rPr>
          <w:b/>
          <w:color w:val="17365D" w:themeColor="text2" w:themeShade="BF"/>
        </w:rPr>
      </w:pPr>
      <w:r w:rsidRPr="00DD2F96">
        <w:rPr>
          <w:bCs/>
          <w:color w:val="17365D" w:themeColor="text2" w:themeShade="BF"/>
        </w:rPr>
        <w:t xml:space="preserve">Successful nominations will be announced </w:t>
      </w:r>
      <w:r w:rsidR="003C7527">
        <w:rPr>
          <w:bCs/>
          <w:color w:val="17365D" w:themeColor="text2" w:themeShade="BF"/>
        </w:rPr>
        <w:t>at the AGM in June 2025</w:t>
      </w:r>
      <w:r>
        <w:rPr>
          <w:bCs/>
          <w:color w:val="17365D" w:themeColor="text2" w:themeShade="BF"/>
        </w:rPr>
        <w:t>.</w:t>
      </w:r>
    </w:p>
    <w:p w14:paraId="0CF7F331" w14:textId="632EBBA8" w:rsidR="00DA0D28" w:rsidRPr="00624F11" w:rsidRDefault="00DA0D28" w:rsidP="00D71317">
      <w:pPr>
        <w:rPr>
          <w:b/>
          <w:color w:val="17365D" w:themeColor="text2" w:themeShade="BF"/>
        </w:rPr>
      </w:pPr>
    </w:p>
    <w:sectPr w:rsidR="00DA0D28" w:rsidRPr="00624F11" w:rsidSect="0028547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03A0" w14:textId="77777777" w:rsidR="00684510" w:rsidRDefault="00684510" w:rsidP="00624F11">
      <w:pPr>
        <w:spacing w:after="0" w:line="240" w:lineRule="auto"/>
      </w:pPr>
      <w:r>
        <w:separator/>
      </w:r>
    </w:p>
  </w:endnote>
  <w:endnote w:type="continuationSeparator" w:id="0">
    <w:p w14:paraId="04293E0F" w14:textId="77777777" w:rsidR="00684510" w:rsidRDefault="00684510" w:rsidP="00624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228515"/>
      <w:docPartObj>
        <w:docPartGallery w:val="Page Numbers (Bottom of Page)"/>
        <w:docPartUnique/>
      </w:docPartObj>
    </w:sdtPr>
    <w:sdtEndPr/>
    <w:sdtContent>
      <w:sdt>
        <w:sdtPr>
          <w:id w:val="-1669238322"/>
          <w:docPartObj>
            <w:docPartGallery w:val="Page Numbers (Top of Page)"/>
            <w:docPartUnique/>
          </w:docPartObj>
        </w:sdtPr>
        <w:sdtEndPr/>
        <w:sdtContent>
          <w:p w14:paraId="73488AF9" w14:textId="77777777" w:rsidR="0092472F" w:rsidRDefault="0092472F">
            <w:pPr>
              <w:pStyle w:val="Footer"/>
              <w:jc w:val="center"/>
            </w:pPr>
            <w:r>
              <w:t xml:space="preserve">Page </w:t>
            </w:r>
            <w:r w:rsidR="009305C4">
              <w:rPr>
                <w:b/>
                <w:bCs/>
                <w:sz w:val="24"/>
                <w:szCs w:val="24"/>
              </w:rPr>
              <w:fldChar w:fldCharType="begin"/>
            </w:r>
            <w:r>
              <w:rPr>
                <w:b/>
                <w:bCs/>
              </w:rPr>
              <w:instrText xml:space="preserve"> PAGE </w:instrText>
            </w:r>
            <w:r w:rsidR="009305C4">
              <w:rPr>
                <w:b/>
                <w:bCs/>
                <w:sz w:val="24"/>
                <w:szCs w:val="24"/>
              </w:rPr>
              <w:fldChar w:fldCharType="separate"/>
            </w:r>
            <w:r w:rsidR="002425C1">
              <w:rPr>
                <w:b/>
                <w:bCs/>
                <w:noProof/>
              </w:rPr>
              <w:t>2</w:t>
            </w:r>
            <w:r w:rsidR="009305C4">
              <w:rPr>
                <w:b/>
                <w:bCs/>
                <w:sz w:val="24"/>
                <w:szCs w:val="24"/>
              </w:rPr>
              <w:fldChar w:fldCharType="end"/>
            </w:r>
            <w:r>
              <w:t xml:space="preserve"> of </w:t>
            </w:r>
            <w:r w:rsidR="009305C4">
              <w:rPr>
                <w:b/>
                <w:bCs/>
                <w:sz w:val="24"/>
                <w:szCs w:val="24"/>
              </w:rPr>
              <w:fldChar w:fldCharType="begin"/>
            </w:r>
            <w:r>
              <w:rPr>
                <w:b/>
                <w:bCs/>
              </w:rPr>
              <w:instrText xml:space="preserve"> NUMPAGES  </w:instrText>
            </w:r>
            <w:r w:rsidR="009305C4">
              <w:rPr>
                <w:b/>
                <w:bCs/>
                <w:sz w:val="24"/>
                <w:szCs w:val="24"/>
              </w:rPr>
              <w:fldChar w:fldCharType="separate"/>
            </w:r>
            <w:r w:rsidR="002425C1">
              <w:rPr>
                <w:b/>
                <w:bCs/>
                <w:noProof/>
              </w:rPr>
              <w:t>3</w:t>
            </w:r>
            <w:r w:rsidR="009305C4">
              <w:rPr>
                <w:b/>
                <w:bCs/>
                <w:sz w:val="24"/>
                <w:szCs w:val="24"/>
              </w:rPr>
              <w:fldChar w:fldCharType="end"/>
            </w:r>
          </w:p>
        </w:sdtContent>
      </w:sdt>
    </w:sdtContent>
  </w:sdt>
  <w:p w14:paraId="41086EEA" w14:textId="77777777" w:rsidR="0092472F" w:rsidRDefault="00924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C9648" w14:textId="77777777" w:rsidR="00684510" w:rsidRDefault="00684510" w:rsidP="00624F11">
      <w:pPr>
        <w:spacing w:after="0" w:line="240" w:lineRule="auto"/>
      </w:pPr>
      <w:r>
        <w:separator/>
      </w:r>
    </w:p>
  </w:footnote>
  <w:footnote w:type="continuationSeparator" w:id="0">
    <w:p w14:paraId="245B15DD" w14:textId="77777777" w:rsidR="00684510" w:rsidRDefault="00684510" w:rsidP="00624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17C8" w14:textId="77777777" w:rsidR="00624F11" w:rsidRDefault="00624F11" w:rsidP="0092472F">
    <w:pPr>
      <w:pStyle w:val="Header"/>
      <w:jc w:val="center"/>
    </w:pPr>
    <w:r>
      <w:rPr>
        <w:noProof/>
        <w:lang w:eastAsia="en-GB"/>
      </w:rPr>
      <w:drawing>
        <wp:inline distT="0" distB="0" distL="0" distR="0" wp14:anchorId="6B9540A7" wp14:editId="57DE297F">
          <wp:extent cx="4010025" cy="1984127"/>
          <wp:effectExtent l="0" t="0" r="0" b="0"/>
          <wp:docPr id="1" name="Picture 1" descr="C:\Users\Herts NDO\Desktop\H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ts NDO\Desktop\H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8249" cy="19832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29F0"/>
    <w:multiLevelType w:val="hybridMultilevel"/>
    <w:tmpl w:val="57FCCB0E"/>
    <w:lvl w:ilvl="0" w:tplc="444436BC">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11"/>
    <w:rsid w:val="00012A81"/>
    <w:rsid w:val="00012BF8"/>
    <w:rsid w:val="00117C29"/>
    <w:rsid w:val="00122420"/>
    <w:rsid w:val="00126919"/>
    <w:rsid w:val="001365AF"/>
    <w:rsid w:val="001479A6"/>
    <w:rsid w:val="001954AB"/>
    <w:rsid w:val="001B4CFF"/>
    <w:rsid w:val="001B51DE"/>
    <w:rsid w:val="001C04A8"/>
    <w:rsid w:val="001D225F"/>
    <w:rsid w:val="00223CA0"/>
    <w:rsid w:val="002425C1"/>
    <w:rsid w:val="0028547F"/>
    <w:rsid w:val="002A657B"/>
    <w:rsid w:val="002B0FFC"/>
    <w:rsid w:val="002B71CF"/>
    <w:rsid w:val="002C4166"/>
    <w:rsid w:val="002D3748"/>
    <w:rsid w:val="00341694"/>
    <w:rsid w:val="00383419"/>
    <w:rsid w:val="003900EE"/>
    <w:rsid w:val="003931CA"/>
    <w:rsid w:val="003B2B24"/>
    <w:rsid w:val="003B5B57"/>
    <w:rsid w:val="003C7527"/>
    <w:rsid w:val="0042420C"/>
    <w:rsid w:val="00464E1B"/>
    <w:rsid w:val="0049165F"/>
    <w:rsid w:val="00496385"/>
    <w:rsid w:val="00517BA6"/>
    <w:rsid w:val="00542879"/>
    <w:rsid w:val="005958C1"/>
    <w:rsid w:val="005D2591"/>
    <w:rsid w:val="005D6FC1"/>
    <w:rsid w:val="00624F11"/>
    <w:rsid w:val="00660FEF"/>
    <w:rsid w:val="00684510"/>
    <w:rsid w:val="006A2E91"/>
    <w:rsid w:val="006B6CD7"/>
    <w:rsid w:val="007331FD"/>
    <w:rsid w:val="007716C9"/>
    <w:rsid w:val="0079084E"/>
    <w:rsid w:val="00811D3A"/>
    <w:rsid w:val="00853B49"/>
    <w:rsid w:val="00863F5C"/>
    <w:rsid w:val="00866521"/>
    <w:rsid w:val="008A4C90"/>
    <w:rsid w:val="008B5CD2"/>
    <w:rsid w:val="008F7057"/>
    <w:rsid w:val="008F7D7E"/>
    <w:rsid w:val="00911AB4"/>
    <w:rsid w:val="0092472F"/>
    <w:rsid w:val="009305C4"/>
    <w:rsid w:val="00930810"/>
    <w:rsid w:val="009362A4"/>
    <w:rsid w:val="00951697"/>
    <w:rsid w:val="009A0097"/>
    <w:rsid w:val="009B3CD5"/>
    <w:rsid w:val="009F4DC5"/>
    <w:rsid w:val="00A41A07"/>
    <w:rsid w:val="00A54289"/>
    <w:rsid w:val="00A72E25"/>
    <w:rsid w:val="00A731E1"/>
    <w:rsid w:val="00AE799C"/>
    <w:rsid w:val="00AF185C"/>
    <w:rsid w:val="00AF363C"/>
    <w:rsid w:val="00B10DA8"/>
    <w:rsid w:val="00B53A15"/>
    <w:rsid w:val="00BA626F"/>
    <w:rsid w:val="00BE4830"/>
    <w:rsid w:val="00C53D69"/>
    <w:rsid w:val="00C564F9"/>
    <w:rsid w:val="00C72D9D"/>
    <w:rsid w:val="00CA5D5B"/>
    <w:rsid w:val="00CA7EA0"/>
    <w:rsid w:val="00CD0566"/>
    <w:rsid w:val="00D045D9"/>
    <w:rsid w:val="00D35EA9"/>
    <w:rsid w:val="00D46460"/>
    <w:rsid w:val="00D71317"/>
    <w:rsid w:val="00D90077"/>
    <w:rsid w:val="00D90B64"/>
    <w:rsid w:val="00DA0D28"/>
    <w:rsid w:val="00DB60A4"/>
    <w:rsid w:val="00DC41A3"/>
    <w:rsid w:val="00DD187C"/>
    <w:rsid w:val="00DD195B"/>
    <w:rsid w:val="00DD2F96"/>
    <w:rsid w:val="00DD325E"/>
    <w:rsid w:val="00DE64F8"/>
    <w:rsid w:val="00E35837"/>
    <w:rsid w:val="00ED3E5B"/>
    <w:rsid w:val="00ED5BFA"/>
    <w:rsid w:val="00F23355"/>
    <w:rsid w:val="00F32B10"/>
    <w:rsid w:val="00F377BB"/>
    <w:rsid w:val="00F855A3"/>
    <w:rsid w:val="00FB418B"/>
    <w:rsid w:val="00FC0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E8FB2"/>
  <w15:docId w15:val="{3C0E4D8F-296E-4983-B56A-B2FE390A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F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F11"/>
  </w:style>
  <w:style w:type="paragraph" w:styleId="Footer">
    <w:name w:val="footer"/>
    <w:basedOn w:val="Normal"/>
    <w:link w:val="FooterChar"/>
    <w:uiPriority w:val="99"/>
    <w:unhideWhenUsed/>
    <w:rsid w:val="00624F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F11"/>
  </w:style>
  <w:style w:type="paragraph" w:styleId="BalloonText">
    <w:name w:val="Balloon Text"/>
    <w:basedOn w:val="Normal"/>
    <w:link w:val="BalloonTextChar"/>
    <w:uiPriority w:val="99"/>
    <w:semiHidden/>
    <w:unhideWhenUsed/>
    <w:rsid w:val="00624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F11"/>
    <w:rPr>
      <w:rFonts w:ascii="Tahoma" w:hAnsi="Tahoma" w:cs="Tahoma"/>
      <w:sz w:val="16"/>
      <w:szCs w:val="16"/>
    </w:rPr>
  </w:style>
  <w:style w:type="table" w:styleId="TableGrid">
    <w:name w:val="Table Grid"/>
    <w:basedOn w:val="TableNormal"/>
    <w:uiPriority w:val="59"/>
    <w:rsid w:val="00624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72F"/>
    <w:pPr>
      <w:ind w:left="720"/>
      <w:contextualSpacing/>
    </w:pPr>
  </w:style>
  <w:style w:type="character" w:styleId="Hyperlink">
    <w:name w:val="Hyperlink"/>
    <w:basedOn w:val="DefaultParagraphFont"/>
    <w:uiPriority w:val="99"/>
    <w:unhideWhenUsed/>
    <w:rsid w:val="00DA0D28"/>
    <w:rPr>
      <w:color w:val="0000FF" w:themeColor="hyperlink"/>
      <w:u w:val="single"/>
    </w:rPr>
  </w:style>
  <w:style w:type="character" w:styleId="UnresolvedMention">
    <w:name w:val="Unresolved Mention"/>
    <w:basedOn w:val="DefaultParagraphFont"/>
    <w:uiPriority w:val="99"/>
    <w:semiHidden/>
    <w:unhideWhenUsed/>
    <w:rsid w:val="00595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529469">
      <w:bodyDiv w:val="1"/>
      <w:marLeft w:val="0"/>
      <w:marRight w:val="0"/>
      <w:marTop w:val="0"/>
      <w:marBottom w:val="0"/>
      <w:divBdr>
        <w:top w:val="none" w:sz="0" w:space="0" w:color="auto"/>
        <w:left w:val="none" w:sz="0" w:space="0" w:color="auto"/>
        <w:bottom w:val="none" w:sz="0" w:space="0" w:color="auto"/>
        <w:right w:val="none" w:sz="0" w:space="0" w:color="auto"/>
      </w:divBdr>
    </w:div>
    <w:div w:id="12703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Herts NDO</dc:creator>
  <cp:lastModifiedBy>Christine Beasley</cp:lastModifiedBy>
  <cp:revision>4</cp:revision>
  <cp:lastPrinted>2020-02-26T18:57:00Z</cp:lastPrinted>
  <dcterms:created xsi:type="dcterms:W3CDTF">2024-08-05T18:41:00Z</dcterms:created>
  <dcterms:modified xsi:type="dcterms:W3CDTF">2025-01-23T07:47:00Z</dcterms:modified>
</cp:coreProperties>
</file>